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74F" w:rsidRDefault="00B6174F" w:rsidP="00B6174F">
      <w:pPr>
        <w:pStyle w:val="a6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литературы, который использовался при создании ООП  ДОУ</w:t>
      </w:r>
    </w:p>
    <w:p w:rsidR="00B6174F" w:rsidRDefault="00B6174F" w:rsidP="00B6174F">
      <w:pPr>
        <w:pStyle w:val="a6"/>
        <w:ind w:left="-426" w:firstLine="426"/>
        <w:jc w:val="center"/>
        <w:rPr>
          <w:sz w:val="20"/>
          <w:szCs w:val="20"/>
          <w:lang w:eastAsia="en-US"/>
        </w:rPr>
      </w:pPr>
    </w:p>
    <w:p w:rsidR="00B6174F" w:rsidRDefault="00B6174F" w:rsidP="00B6174F">
      <w:pPr>
        <w:pStyle w:val="a5"/>
        <w:jc w:val="both"/>
        <w:rPr>
          <w:sz w:val="24"/>
          <w:szCs w:val="24"/>
        </w:rPr>
      </w:pPr>
    </w:p>
    <w:p w:rsidR="00B6174F" w:rsidRDefault="00B6174F" w:rsidP="00B6174F">
      <w:pPr>
        <w:ind w:left="34"/>
        <w:jc w:val="both"/>
      </w:pPr>
      <w:r>
        <w:t xml:space="preserve">Зарипова З. М. Методическое пособие для воспитателя «Татарча сөйләшәбез» по обучению татарскому языку. </w:t>
      </w:r>
    </w:p>
    <w:p w:rsidR="00B6174F" w:rsidRDefault="00B6174F" w:rsidP="00B6174F">
      <w:pPr>
        <w:ind w:left="34"/>
        <w:jc w:val="both"/>
        <w:rPr>
          <w:color w:val="FF0000"/>
        </w:rPr>
      </w:pPr>
    </w:p>
    <w:p w:rsidR="00B6174F" w:rsidRDefault="00B6174F" w:rsidP="00B6174F">
      <w:pPr>
        <w:spacing w:after="200" w:line="276" w:lineRule="auto"/>
        <w:jc w:val="both"/>
      </w:pPr>
      <w:r>
        <w:t>Карабанова О.А., Алиева Э.Ф., Радионова О.Р., Рабинович П.Д., Марич Е.М. 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образования. - М., 2014</w:t>
      </w:r>
    </w:p>
    <w:p w:rsidR="00B6174F" w:rsidRDefault="00B6174F" w:rsidP="00B6174F">
      <w:pPr>
        <w:jc w:val="both"/>
      </w:pPr>
      <w:r>
        <w:t>Постановление Главного государственного санитарного врача Российской Федерации от   15.05.2013 г. №26 г. Москва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B6174F" w:rsidRDefault="00B6174F" w:rsidP="00B6174F">
      <w:pPr>
        <w:jc w:val="both"/>
      </w:pPr>
    </w:p>
    <w:p w:rsidR="00B6174F" w:rsidRDefault="00B6174F" w:rsidP="00B6174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Примерная общеобразовательная программа дошкольного образования «От рождения до школы» / Н.Е. Вераксы, Т.С.Комарова, Н.А.Васильева.  – М.: Мозаика – синтез, 2014 г.</w:t>
      </w:r>
    </w:p>
    <w:p w:rsidR="00B6174F" w:rsidRDefault="00B6174F" w:rsidP="00B6174F">
      <w:pPr>
        <w:pStyle w:val="a5"/>
        <w:jc w:val="both"/>
        <w:rPr>
          <w:sz w:val="24"/>
          <w:szCs w:val="24"/>
        </w:rPr>
      </w:pPr>
    </w:p>
    <w:p w:rsidR="00B6174F" w:rsidRDefault="00B6174F" w:rsidP="00B6174F">
      <w:pPr>
        <w:spacing w:after="200" w:line="276" w:lineRule="auto"/>
        <w:jc w:val="both"/>
      </w:pPr>
      <w:r>
        <w:t>Федеральный государственный образовательный стандарт дошкольного образования. Приказ МОиН РФ от 17.10.2013 №1155</w:t>
      </w:r>
    </w:p>
    <w:p w:rsidR="00B6174F" w:rsidRDefault="00B6174F" w:rsidP="00B6174F">
      <w:pPr>
        <w:spacing w:after="200" w:line="276" w:lineRule="auto"/>
        <w:jc w:val="both"/>
      </w:pPr>
      <w:r>
        <w:t>Федеральный закон от 29.12.2012 №273-ФЗ «Об образовании в Российской Федерации».</w:t>
      </w:r>
    </w:p>
    <w:p w:rsidR="00B6174F" w:rsidRDefault="00B6174F" w:rsidP="00B6174F">
      <w:pPr>
        <w:spacing w:after="200" w:line="276" w:lineRule="auto"/>
        <w:jc w:val="both"/>
      </w:pPr>
      <w:r>
        <w:t>Шаехова Р.К. Региональная программа дошкольного образования. – Казань, 2012</w:t>
      </w:r>
    </w:p>
    <w:p w:rsidR="00B6174F" w:rsidRDefault="00B6174F" w:rsidP="00B6174F">
      <w:pPr>
        <w:spacing w:after="200" w:line="276" w:lineRule="auto"/>
      </w:pPr>
    </w:p>
    <w:p w:rsidR="00B6174F" w:rsidRDefault="00B6174F" w:rsidP="00B6174F">
      <w:pPr>
        <w:spacing w:after="200" w:line="276" w:lineRule="auto"/>
      </w:pPr>
    </w:p>
    <w:p w:rsidR="00B6174F" w:rsidRDefault="00B6174F" w:rsidP="00B6174F">
      <w:pPr>
        <w:spacing w:after="200" w:line="276" w:lineRule="auto"/>
      </w:pPr>
    </w:p>
    <w:p w:rsidR="00B6174F" w:rsidRDefault="00B6174F" w:rsidP="00B6174F">
      <w:pPr>
        <w:spacing w:after="200" w:line="276" w:lineRule="auto"/>
      </w:pPr>
    </w:p>
    <w:p w:rsidR="00B6174F" w:rsidRDefault="00B6174F" w:rsidP="00B6174F">
      <w:pPr>
        <w:spacing w:after="200" w:line="276" w:lineRule="auto"/>
      </w:pPr>
    </w:p>
    <w:p w:rsidR="00B6174F" w:rsidRDefault="00B6174F" w:rsidP="00B6174F">
      <w:pPr>
        <w:spacing w:after="200" w:line="276" w:lineRule="auto"/>
      </w:pPr>
    </w:p>
    <w:p w:rsidR="00B6174F" w:rsidRDefault="00B6174F" w:rsidP="00B6174F">
      <w:pPr>
        <w:spacing w:after="200" w:line="276" w:lineRule="auto"/>
      </w:pPr>
    </w:p>
    <w:p w:rsidR="00B6174F" w:rsidRDefault="00B6174F" w:rsidP="00B6174F">
      <w:pPr>
        <w:spacing w:after="200" w:line="276" w:lineRule="auto"/>
      </w:pPr>
    </w:p>
    <w:p w:rsidR="00B6174F" w:rsidRDefault="00B6174F" w:rsidP="00B6174F">
      <w:pPr>
        <w:spacing w:after="200" w:line="276" w:lineRule="auto"/>
      </w:pPr>
    </w:p>
    <w:p w:rsidR="00B6174F" w:rsidRDefault="00B6174F" w:rsidP="00B6174F">
      <w:pPr>
        <w:spacing w:after="200" w:line="276" w:lineRule="auto"/>
      </w:pPr>
    </w:p>
    <w:p w:rsidR="00B6174F" w:rsidRDefault="00B6174F" w:rsidP="00B6174F">
      <w:pPr>
        <w:spacing w:after="200" w:line="276" w:lineRule="auto"/>
      </w:pPr>
    </w:p>
    <w:p w:rsidR="00B6174F" w:rsidRDefault="00B6174F" w:rsidP="00B6174F">
      <w:pPr>
        <w:spacing w:after="200" w:line="276" w:lineRule="auto"/>
      </w:pPr>
    </w:p>
    <w:p w:rsidR="00B6174F" w:rsidRDefault="00B6174F" w:rsidP="00B6174F">
      <w:pPr>
        <w:spacing w:after="200" w:line="276" w:lineRule="auto"/>
      </w:pPr>
    </w:p>
    <w:p w:rsidR="00B6174F" w:rsidRDefault="00B6174F" w:rsidP="00B6174F">
      <w:pPr>
        <w:spacing w:after="200" w:line="276" w:lineRule="auto"/>
      </w:pPr>
    </w:p>
    <w:p w:rsidR="00B6174F" w:rsidRDefault="00B6174F" w:rsidP="00B6174F">
      <w:pPr>
        <w:spacing w:after="200" w:line="276" w:lineRule="auto"/>
      </w:pPr>
    </w:p>
    <w:p w:rsidR="00B6174F" w:rsidRDefault="00B6174F" w:rsidP="00B6174F">
      <w:pPr>
        <w:spacing w:after="200" w:line="276" w:lineRule="auto"/>
      </w:pPr>
    </w:p>
    <w:p w:rsidR="00B6174F" w:rsidRDefault="00B6174F" w:rsidP="00B6174F">
      <w:pPr>
        <w:spacing w:after="200" w:line="276" w:lineRule="auto"/>
        <w:jc w:val="center"/>
      </w:pPr>
      <w:r>
        <w:rPr>
          <w:b/>
          <w:sz w:val="28"/>
          <w:szCs w:val="28"/>
        </w:rPr>
        <w:t xml:space="preserve">Список </w:t>
      </w:r>
      <w:r>
        <w:rPr>
          <w:b/>
          <w:bCs/>
          <w:sz w:val="28"/>
          <w:szCs w:val="28"/>
        </w:rPr>
        <w:t>обязательной литературы</w:t>
      </w:r>
    </w:p>
    <w:p w:rsidR="00B6174F" w:rsidRDefault="00B6174F" w:rsidP="00B6174F">
      <w:pPr>
        <w:pStyle w:val="a6"/>
        <w:ind w:left="2422"/>
        <w:rPr>
          <w:b/>
        </w:rPr>
      </w:pPr>
      <w:r>
        <w:rPr>
          <w:b/>
        </w:rPr>
        <w:t xml:space="preserve"> 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4"/>
        <w:gridCol w:w="8651"/>
      </w:tblGrid>
      <w:tr w:rsidR="00B6174F" w:rsidTr="00B6174F">
        <w:trPr>
          <w:trHeight w:val="8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F" w:rsidRDefault="00B6174F">
            <w:r>
              <w:rPr>
                <w:sz w:val="22"/>
                <w:szCs w:val="22"/>
              </w:rPr>
              <w:t>Образовательная область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F" w:rsidRDefault="00B617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Используемые программы, методические пособия (основная часть)</w:t>
            </w:r>
          </w:p>
        </w:tc>
      </w:tr>
      <w:tr w:rsidR="00B6174F" w:rsidTr="00B6174F">
        <w:trPr>
          <w:trHeight w:val="5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4F" w:rsidRDefault="00B6174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Социально-коммуникативное развитие</w:t>
            </w:r>
          </w:p>
          <w:p w:rsidR="00B6174F" w:rsidRDefault="00B6174F">
            <w:pPr>
              <w:rPr>
                <w:sz w:val="20"/>
                <w:szCs w:val="20"/>
              </w:rPr>
            </w:pPr>
          </w:p>
          <w:p w:rsidR="00B6174F" w:rsidRDefault="00B6174F">
            <w:pPr>
              <w:rPr>
                <w:sz w:val="20"/>
                <w:szCs w:val="20"/>
              </w:rPr>
            </w:pPr>
          </w:p>
          <w:p w:rsidR="00B6174F" w:rsidRDefault="00B6174F">
            <w:pPr>
              <w:rPr>
                <w:sz w:val="20"/>
                <w:szCs w:val="20"/>
              </w:rPr>
            </w:pPr>
          </w:p>
          <w:p w:rsidR="00B6174F" w:rsidRDefault="00B6174F">
            <w:pPr>
              <w:rPr>
                <w:sz w:val="20"/>
                <w:szCs w:val="20"/>
              </w:rPr>
            </w:pPr>
          </w:p>
          <w:p w:rsidR="00B6174F" w:rsidRDefault="00B6174F">
            <w:pPr>
              <w:rPr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Буре Р.С. Социально-нравственное воспитание дошкольников». Методическое пособие. – М.: Мозаика – Синтез, 2014.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Волкова Б.С., Волкова Н.В. Учим общаться детей раннего возраста. Методическое пособие</w:t>
            </w:r>
            <w:proofErr w:type="gramStart"/>
            <w:r>
              <w:rPr>
                <w:sz w:val="20"/>
                <w:szCs w:val="20"/>
                <w:lang w:eastAsia="en-US"/>
              </w:rPr>
              <w:t>.-</w:t>
            </w:r>
            <w:proofErr w:type="gramEnd"/>
            <w:r>
              <w:rPr>
                <w:sz w:val="20"/>
                <w:szCs w:val="20"/>
                <w:lang w:eastAsia="en-US"/>
              </w:rPr>
              <w:t>М.: ТЦ Сфера.-128с.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Губанова Н.Ф. Развитие игровой деятельности: Первая младшая группа.- М.:МОЗАИКА_СИНТЕЗ,2014.-128с.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Губанова Н.Ф. Развитие игровой деятельности: Средняя группа</w:t>
            </w:r>
            <w:proofErr w:type="gramStart"/>
            <w:r>
              <w:rPr>
                <w:sz w:val="20"/>
                <w:szCs w:val="20"/>
                <w:lang w:eastAsia="en-US"/>
              </w:rPr>
              <w:t>.-</w:t>
            </w:r>
            <w:proofErr w:type="gramEnd"/>
            <w:r>
              <w:rPr>
                <w:sz w:val="20"/>
                <w:szCs w:val="20"/>
                <w:lang w:eastAsia="en-US"/>
              </w:rPr>
              <w:t>М.:МОЗАИКА-СИНТЕЗ,2014.-160с.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Губанова Н.Ф. Развитие игровой деятельности. Система работы во второй младшей группе детского сада.- М.: МОЗАИКА-СИНТЕЗ,2012.-144с.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Деркунская В.А., Харчевникова А.Н. Педагогическое сопровождение сюжетно-ролевых игр детей 4-5лет. Учебно-методическое пособие.- М.: Центр </w:t>
            </w:r>
            <w:proofErr w:type="gramStart"/>
            <w:r>
              <w:rPr>
                <w:sz w:val="20"/>
                <w:szCs w:val="20"/>
                <w:lang w:eastAsia="en-US"/>
              </w:rPr>
              <w:t>педагогического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образвоания,2012.-144с.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Деркунская В.А., Рындина А.Г. Игровые приёмы и коммуникационные игры для детей старшего дошкольного возраста. Учебно-методическое пособие.- М.: Центр педагогического образования,2012.112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КолдинаД.Н. Игровые занятия с детьми 23 лет. Методическое пособие.- М.:ТЦ Сфера,2014.144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Найбауэр А.В. Создание условий адаптации детей раннего возраста к детскому саду.- М.:ТЦ Сфера,2013.-128с.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Куцакова Л.В. Трудовое воспитание в детском саду. Для занятий с детьми 3-7 лет. </w:t>
            </w:r>
            <w:proofErr w:type="gramStart"/>
            <w:r>
              <w:rPr>
                <w:sz w:val="20"/>
                <w:szCs w:val="20"/>
                <w:lang w:eastAsia="en-US"/>
              </w:rPr>
              <w:t>-М</w:t>
            </w:r>
            <w:proofErr w:type="gramEnd"/>
            <w:r>
              <w:rPr>
                <w:sz w:val="20"/>
                <w:szCs w:val="20"/>
                <w:lang w:eastAsia="en-US"/>
              </w:rPr>
              <w:t>.:МОЗАИКА-СИНТЕЗ, 2014.-128с.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Саулина Т.Ф.Знакомим дошкольников с правилами дорожного движения: Для занятий с детьми 3-7 лет.- М.:МОЗАИКА-СИНТЕЗ,2015.112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Скоролупова О.А.Правила и безопасность дорожного движения. Тематические недели в детском саду: Учебно-методическое пособие для педагогов дошкольных образовательных организаций. М.:Издательство СКРИПТОРИЙ 2003,2015.-136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Теплюк С.Н. Игры-занятия на прогулке с малышами: Для занятий с детьми 2-4 лет</w:t>
            </w:r>
            <w:proofErr w:type="gramStart"/>
            <w:r>
              <w:rPr>
                <w:sz w:val="20"/>
                <w:szCs w:val="20"/>
                <w:lang w:eastAsia="en-US"/>
              </w:rPr>
              <w:t>.-</w:t>
            </w:r>
            <w:proofErr w:type="gramEnd"/>
            <w:r>
              <w:rPr>
                <w:sz w:val="20"/>
                <w:szCs w:val="20"/>
                <w:lang w:eastAsia="en-US"/>
              </w:rPr>
              <w:t>М.:МОЗАИКА-СИНТЕЗ,2014.-176с.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Шорыгина Т.А. Беседы о правилах дорожного движения с детьми 5-8 лет. - М.:ТЦ Сфера,2015.-80с.</w:t>
            </w:r>
          </w:p>
        </w:tc>
      </w:tr>
      <w:tr w:rsidR="00B6174F" w:rsidTr="00B6174F">
        <w:trPr>
          <w:trHeight w:val="2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74F" w:rsidRDefault="00B61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Алямовская В.Г. и др. Беседы о поведении ребёнка за столом.- М.:ТЦ Сфера,2013.-64с.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Гарипова Н.Г. Әйләнә-тирә дөнья белән танышу (зурлар төркеме): мәктәпкәчә белем бирү оешмалары өчен методик кулланма/ Н.Г.Гарипова, Р.С.Әхмәтова, Ф.М. Хәсәнова.казан: Татар.кит.нәшр.-2016.-151б.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Детям о космосе и Юрии Гагарине-первом космонавте Земли: Беседы, досуги, рассказы</w:t>
            </w:r>
            <w:proofErr w:type="gramStart"/>
            <w:r>
              <w:rPr>
                <w:sz w:val="20"/>
                <w:szCs w:val="20"/>
                <w:lang w:eastAsia="en-US"/>
              </w:rPr>
              <w:t>/ А</w:t>
            </w:r>
            <w:proofErr w:type="gramEnd"/>
            <w:r>
              <w:rPr>
                <w:sz w:val="20"/>
                <w:szCs w:val="20"/>
                <w:lang w:eastAsia="en-US"/>
              </w:rPr>
              <w:t>вт.-сост. Т.А.Шорыгина, сост. М.Ю. Парамонова.- М.: ТЦ Сфера,2014.-128с.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Крашенников Е.Е., Холодова О.Л.Развитие познавательных способностей дошкольников. Для занятий с детьми 4-7 лет.</w:t>
            </w:r>
            <w:proofErr w:type="gramStart"/>
            <w:r>
              <w:rPr>
                <w:sz w:val="20"/>
                <w:szCs w:val="20"/>
                <w:lang w:eastAsia="en-US"/>
              </w:rPr>
              <w:t>—М</w:t>
            </w:r>
            <w:proofErr w:type="gramEnd"/>
            <w:r>
              <w:rPr>
                <w:sz w:val="20"/>
                <w:szCs w:val="20"/>
                <w:lang w:eastAsia="en-US"/>
              </w:rPr>
              <w:t>.:МОЗАИКА-СИНТЕЗ,2014.-80с.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Куцакова Л.В.Конструирование из строительного материала: Подготовительная к школе группа._М.:МОЗАИКАСИНТЕЗ,2014.-64с.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Масленникова О.М. Экологические проекты в детском саду.- Волгоград: Учитель,2014.-232с.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Паникова Е.А., Инкина В.В.Беседы о космосе. Методическое пособие. </w:t>
            </w:r>
            <w:proofErr w:type="gramStart"/>
            <w:r>
              <w:rPr>
                <w:sz w:val="20"/>
                <w:szCs w:val="20"/>
                <w:lang w:eastAsia="en-US"/>
              </w:rPr>
              <w:t>-М</w:t>
            </w:r>
            <w:proofErr w:type="gramEnd"/>
            <w:r>
              <w:rPr>
                <w:sz w:val="20"/>
                <w:szCs w:val="20"/>
                <w:lang w:eastAsia="en-US"/>
              </w:rPr>
              <w:t>.:ТЦ Сфера. 2014.-96с.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Помораева И.А., Позина В.А. Занятия по формированию элементарных математических представлений в старшей группе детского сада.– М.: Мозаика – Синтез, 2014.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Помораева И.А., Позина В.А. Занятия по формированию элементарных математических представлений в подготовительной к школе группе детского сада.– М.: Мозаика – Синтез, 2014.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Сапожникова О.Б., Гарнова Е.В. Песчаная терапия в развитии дошкольников.- М.:ТЦ Сфера,2014.-64с.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val="tt-RU"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Ш</w:t>
            </w:r>
            <w:proofErr w:type="gramEnd"/>
            <w:r>
              <w:rPr>
                <w:sz w:val="20"/>
                <w:szCs w:val="20"/>
                <w:lang w:val="tt-RU" w:eastAsia="en-US"/>
              </w:rPr>
              <w:t>әрәфетдинова З.Г. Математикага өйрәнәбез (зурлар төркеме): мәктәпкәчә белем бирү оешмалары өчен методик кулланма/З.Г.Шәрәфетдинова, И.Җ. Хәбибуллина, Ф.В.Хәзрәтова;-Казан:Татар.кит.нәшр.,2016.-144б.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Шорыгина Т.А. Беседы о воде в природе. Методические рекомендации. М.:ТЦ Сфера,2014.-96с.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Шорыгина Т.А. Беседы о природных явлениях  объектах. Методические рекомендации. - М.:ТЦ </w:t>
            </w:r>
            <w:r>
              <w:rPr>
                <w:sz w:val="20"/>
                <w:szCs w:val="20"/>
                <w:lang w:eastAsia="en-US"/>
              </w:rPr>
              <w:lastRenderedPageBreak/>
              <w:t>Сфера,2014.-96с.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Шорыгина Т.А. Беседы о том, </w:t>
            </w:r>
            <w:proofErr w:type="gramStart"/>
            <w:r>
              <w:rPr>
                <w:sz w:val="20"/>
                <w:szCs w:val="20"/>
                <w:lang w:eastAsia="en-US"/>
              </w:rPr>
              <w:t>кто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где живет. М.:ТЦ сфера,2014.80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Шорыгина Т.А. Беседы о хорошем и плохом поведении.- М.:ТЦ Сфера,2015.-96с.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Яговкина Т.</w:t>
            </w:r>
            <w:proofErr w:type="gramStart"/>
            <w:r>
              <w:rPr>
                <w:sz w:val="20"/>
                <w:szCs w:val="20"/>
                <w:lang w:eastAsia="en-US"/>
              </w:rPr>
              <w:t>В.</w:t>
            </w:r>
            <w:proofErr w:type="gramEnd"/>
            <w:r>
              <w:rPr>
                <w:sz w:val="20"/>
                <w:szCs w:val="20"/>
                <w:lang w:eastAsia="en-US"/>
              </w:rPr>
              <w:t>Что за чудо-это конструирование! Методическое пособие по организации и проведению занятий по предмету «Конструирование из строительного материала»  для детей 5-6лет-МАУ ДО «Городской дворец творчества детей и молодёжи №1», Центр дошкольного развития «Светлячок», Набережные Челны,2015,-36с.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Янушко Е.А. Сенсорное развитие детей раннего возраста (1-3 года).Методическое пособие для воспитателей и родителей</w:t>
            </w:r>
            <w:proofErr w:type="gramStart"/>
            <w:r>
              <w:rPr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sz w:val="20"/>
                <w:szCs w:val="20"/>
                <w:lang w:eastAsia="en-US"/>
              </w:rPr>
              <w:t>.:МОЗАИКА-СИНТЕЗ,2013.-72с.</w:t>
            </w:r>
          </w:p>
        </w:tc>
      </w:tr>
      <w:tr w:rsidR="00B6174F" w:rsidTr="00B6174F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4F" w:rsidRDefault="00B617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Художественно-эстетическое развитие</w:t>
            </w:r>
          </w:p>
          <w:p w:rsidR="00B6174F" w:rsidRDefault="00B6174F">
            <w:pPr>
              <w:rPr>
                <w:bCs/>
                <w:sz w:val="20"/>
                <w:szCs w:val="20"/>
              </w:rPr>
            </w:pPr>
          </w:p>
          <w:p w:rsidR="00B6174F" w:rsidRDefault="00B6174F">
            <w:pPr>
              <w:rPr>
                <w:bCs/>
                <w:sz w:val="20"/>
                <w:szCs w:val="20"/>
              </w:rPr>
            </w:pPr>
          </w:p>
          <w:p w:rsidR="00B6174F" w:rsidRDefault="00B6174F">
            <w:pPr>
              <w:rPr>
                <w:bCs/>
                <w:sz w:val="20"/>
                <w:szCs w:val="20"/>
              </w:rPr>
            </w:pPr>
          </w:p>
          <w:p w:rsidR="00B6174F" w:rsidRDefault="00B6174F">
            <w:pPr>
              <w:rPr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Зиннәтова Р.М. Сурәтләү һәм кору эшчәнлеге (зурлар төркеме): мәктәпкәчә белем бирү оешмалары өчен методик кулланма/Р.М.Зиннәтова.-казан:Татар.кит.нәшр.,2016.-152б.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Колдина Д.Н. Аппликация с детьми 3-4 лет.Конспекты занятий.-М.:МОЗАИКА-СИНТЕЗ,2013.-56с.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Колдина Д.Н. Аппликация с детьми 4-5 лет.Конспекты занятий.-М.:МОЗАИКА-СИНТЕЗ,2013.-56с.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Колдина Д.Н. Аппликация с детьми 5-6 лет.Конспекты занятий.-М.:МОЗАИКА-СИНТЕЗ,2013.-56с.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Колдина Д.Н. Лепка с детьми 3-4 лет. Конспекты занятий.-М.:МОЗАИКА-СИНТЕЗ,2013.-48с.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Колдина Д.Н. Лепка с детьми 4-5 лет. Конспекты занятий.-М.:МОЗАИКА-СИНТЕЗ,2013.-48с.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Колдина Д.Н. Лепка с детьми 5-6 лет. Конспекты занятий.-М.:МОЗАИКА-СИНТЕЗ,2013.-48с.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Колдина Д.Н. Лепка и аппликация с детьми 6-7 лет. Конспекты занятий.-М.:МОЗАИКА-СИНТЕЗ,2014.-112с.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Колдина Д.Н. Лепка и рисование с детьми 2-3 лет. Конспекты занятий.-М.:МОЗАИКА-СИНТЕЗ,2013.-56с.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Колдина Д.Н. Рисование с детьми 4-5 лет.Конспекты занятий.-М.:МОЗАИКА-СИНТЕЗ,2013.-48с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Колдина Д.Н. Рисование с детьми 5-6 лет.Конспекты занятий.-М.:МОЗАИКА-СИНТЕЗ,2013.-88с.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Колдина Д.Н. Рисование с детьми 6-7 лет.Конспекты занятий.-М.:МОЗАИКА-СИНТЕЗ,2014.-112с.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Комарова Т.С. Развитие художественных способностей дошкол</w:t>
            </w:r>
            <w:r>
              <w:rPr>
                <w:sz w:val="20"/>
                <w:szCs w:val="20"/>
                <w:lang w:eastAsia="en-US"/>
              </w:rPr>
              <w:t>ьников.Монография.-М.:МОЗАИКА-СИНТЕЗ,2013.-144с.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Комарова Т.С. Изобразительная деятельность в детском саду: Вторая младшая группа</w:t>
            </w:r>
            <w:proofErr w:type="gramStart"/>
            <w:r>
              <w:rPr>
                <w:sz w:val="20"/>
                <w:szCs w:val="20"/>
                <w:lang w:eastAsia="en-US"/>
              </w:rPr>
              <w:t>.-</w:t>
            </w:r>
            <w:proofErr w:type="gramEnd"/>
            <w:r>
              <w:rPr>
                <w:sz w:val="20"/>
                <w:szCs w:val="20"/>
                <w:lang w:eastAsia="en-US"/>
              </w:rPr>
              <w:t>М.:МОЗАИК-СИНТЕЗ,2014.-112с.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Комарова Т.С. Изобразительная деятельность в детском саду: Средняя группа</w:t>
            </w:r>
            <w:proofErr w:type="gramStart"/>
            <w:r>
              <w:rPr>
                <w:sz w:val="20"/>
                <w:szCs w:val="20"/>
                <w:lang w:eastAsia="en-US"/>
              </w:rPr>
              <w:t>.-</w:t>
            </w:r>
            <w:proofErr w:type="gramEnd"/>
            <w:r>
              <w:rPr>
                <w:sz w:val="20"/>
                <w:szCs w:val="20"/>
                <w:lang w:eastAsia="en-US"/>
              </w:rPr>
              <w:t>М.:МОЗАИКА-СИНТЕЗ,2014.-112с.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Комарова Т.С. Изобразительная деятельность в детском саду: Старшая группа.- М.: МОЗАИКА-СИНТЕЗ,2014.-112с.</w:t>
            </w:r>
            <w:r>
              <w:t xml:space="preserve"> </w:t>
            </w:r>
          </w:p>
        </w:tc>
      </w:tr>
      <w:tr w:rsidR="00B6174F" w:rsidTr="00B6174F">
        <w:trPr>
          <w:trHeight w:val="4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F" w:rsidRDefault="00B61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Гербова В. В. Развитие речи в детском саду</w:t>
            </w:r>
            <w:r>
              <w:rPr>
                <w:sz w:val="20"/>
                <w:szCs w:val="20"/>
                <w:lang w:val="tt-RU" w:eastAsia="en-US"/>
              </w:rPr>
              <w:t xml:space="preserve">: Первая младшая группа. </w:t>
            </w:r>
            <w:r>
              <w:rPr>
                <w:sz w:val="20"/>
                <w:szCs w:val="20"/>
                <w:lang w:eastAsia="en-US"/>
              </w:rPr>
              <w:t>М: Мозаика-Синтез,20</w:t>
            </w:r>
            <w:r>
              <w:rPr>
                <w:sz w:val="20"/>
                <w:szCs w:val="20"/>
                <w:lang w:val="tt-RU" w:eastAsia="en-US"/>
              </w:rPr>
              <w:t>14.-112с.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Гербова В. В. Развитие речи в детском саду</w:t>
            </w:r>
            <w:r>
              <w:rPr>
                <w:sz w:val="20"/>
                <w:szCs w:val="20"/>
                <w:lang w:val="tt-RU" w:eastAsia="en-US"/>
              </w:rPr>
              <w:t xml:space="preserve">: Вторая младшая группа. </w:t>
            </w:r>
            <w:r>
              <w:rPr>
                <w:sz w:val="20"/>
                <w:szCs w:val="20"/>
                <w:lang w:eastAsia="en-US"/>
              </w:rPr>
              <w:t>М: Мозаика-Синтез,20</w:t>
            </w:r>
            <w:r>
              <w:rPr>
                <w:sz w:val="20"/>
                <w:szCs w:val="20"/>
                <w:lang w:val="tt-RU" w:eastAsia="en-US"/>
              </w:rPr>
              <w:t>14.-96с.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Гербова В. В. Развитие речи в детском саду</w:t>
            </w:r>
            <w:r>
              <w:rPr>
                <w:sz w:val="20"/>
                <w:szCs w:val="20"/>
                <w:lang w:val="tt-RU" w:eastAsia="en-US"/>
              </w:rPr>
              <w:t xml:space="preserve">: Средняя группа. </w:t>
            </w:r>
            <w:r>
              <w:rPr>
                <w:sz w:val="20"/>
                <w:szCs w:val="20"/>
                <w:lang w:eastAsia="en-US"/>
              </w:rPr>
              <w:t>М: Мозаика-Синтез,20</w:t>
            </w:r>
            <w:r>
              <w:rPr>
                <w:sz w:val="20"/>
                <w:szCs w:val="20"/>
                <w:lang w:val="tt-RU" w:eastAsia="en-US"/>
              </w:rPr>
              <w:t>14.-96с.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Гербова В. В. Развитие речи в детском саду</w:t>
            </w:r>
            <w:r>
              <w:rPr>
                <w:sz w:val="20"/>
                <w:szCs w:val="20"/>
                <w:lang w:val="tt-RU" w:eastAsia="en-US"/>
              </w:rPr>
              <w:t xml:space="preserve">: Старшая группа. </w:t>
            </w:r>
            <w:r>
              <w:rPr>
                <w:sz w:val="20"/>
                <w:szCs w:val="20"/>
                <w:lang w:eastAsia="en-US"/>
              </w:rPr>
              <w:t>М: Мозаика-Синтез,20</w:t>
            </w:r>
            <w:r>
              <w:rPr>
                <w:sz w:val="20"/>
                <w:szCs w:val="20"/>
                <w:lang w:val="tt-RU" w:eastAsia="en-US"/>
              </w:rPr>
              <w:t>14.-144с.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Гербова В. В. Развитие речи в детском саду</w:t>
            </w:r>
            <w:r>
              <w:rPr>
                <w:sz w:val="20"/>
                <w:szCs w:val="20"/>
                <w:lang w:val="tt-RU" w:eastAsia="en-US"/>
              </w:rPr>
              <w:t xml:space="preserve">: Подготовителҗная к школе группа. </w:t>
            </w:r>
            <w:r>
              <w:rPr>
                <w:sz w:val="20"/>
                <w:szCs w:val="20"/>
                <w:lang w:eastAsia="en-US"/>
              </w:rPr>
              <w:t>М: Мозаика-Синтез,20</w:t>
            </w:r>
            <w:r>
              <w:rPr>
                <w:sz w:val="20"/>
                <w:szCs w:val="20"/>
                <w:lang w:val="tt-RU" w:eastAsia="en-US"/>
              </w:rPr>
              <w:t xml:space="preserve">14.-112с. </w:t>
            </w:r>
          </w:p>
        </w:tc>
      </w:tr>
      <w:tr w:rsidR="00B6174F" w:rsidTr="00B6174F">
        <w:trPr>
          <w:trHeight w:val="9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F" w:rsidRDefault="00B61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развитие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Алябьева Е.А.Нескучная гимнастика.Тематическая утрення зарядка для детей 5-7 лет.-М.:ТЦ Сфера,2014.-144с.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Бабенкова Е.А., Федоровская О.М. Игры, которые лечат.Для детей от 5 до 7 лет.М.:ТЦ Сфера,2013.-64с.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Борисова М.М.Малоподвижные игры и игровые упражнения:Для занятий с детьми 3-7 лет.-М.:МОЗАИКАСИНТЕЗ,2014.-48с.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Желобкович Е.Ф.Физкультурные занятия в детском саду.2я младшая группа.-М.:Издательство “Скриторий2003”,2012.-168с.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Кравченко И.В., Долгова Т.Л. Прогулки в детсокм саду. Младшая и средняя группы: Методическое пособие.-М.:ТЦ Сфера,2013.-176с.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Сулим Е.В.Занятия по физкультуре в детсокм саду: Игровой стретчинг.-М.:ТЦ Сфера,2012.-112с.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Сулим Е.В. Детский фитнес.Физкультурные занятия для детей 3-5 лет.-М.:ТЦ Сфера,2014.160с.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Павлова Л.Ю.Сборник дидактических игр по ознакомлению с окружающим миром: Для занятий с детьми 4-7 лнт.М.:МОЗАИКА-СИНТЕЗ,2014.-80с.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Пензулаева Л.И.Физическая кул</w:t>
            </w:r>
            <w:r>
              <w:rPr>
                <w:sz w:val="20"/>
                <w:szCs w:val="20"/>
                <w:lang w:eastAsia="en-US"/>
              </w:rPr>
              <w:t>ь</w:t>
            </w:r>
            <w:r>
              <w:rPr>
                <w:sz w:val="20"/>
                <w:szCs w:val="20"/>
                <w:lang w:val="tt-RU" w:eastAsia="en-US"/>
              </w:rPr>
              <w:t>тура в детском саду: Вторая младшая  группа.-0М.:МОЗАИКА-Синтез,2014.-80с.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Пензулаева Л.И.Физическая кул</w:t>
            </w:r>
            <w:r>
              <w:rPr>
                <w:sz w:val="20"/>
                <w:szCs w:val="20"/>
                <w:lang w:eastAsia="en-US"/>
              </w:rPr>
              <w:t>ь</w:t>
            </w:r>
            <w:r>
              <w:rPr>
                <w:sz w:val="20"/>
                <w:szCs w:val="20"/>
                <w:lang w:val="tt-RU" w:eastAsia="en-US"/>
              </w:rPr>
              <w:t>тура в детском саду: Средняя группа.-0М.:МОЗАИКА-Синтез,2014.-112с.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Пензулаева Л.И.Физическая кул</w:t>
            </w:r>
            <w:r>
              <w:rPr>
                <w:sz w:val="20"/>
                <w:szCs w:val="20"/>
                <w:lang w:eastAsia="en-US"/>
              </w:rPr>
              <w:t>ь</w:t>
            </w:r>
            <w:r>
              <w:rPr>
                <w:sz w:val="20"/>
                <w:szCs w:val="20"/>
                <w:lang w:val="tt-RU" w:eastAsia="en-US"/>
              </w:rPr>
              <w:t>тура в детском саду:Старшая группа.-0М.:МОЗАИКА-</w:t>
            </w:r>
            <w:r>
              <w:rPr>
                <w:sz w:val="20"/>
                <w:szCs w:val="20"/>
                <w:lang w:val="tt-RU" w:eastAsia="en-US"/>
              </w:rPr>
              <w:lastRenderedPageBreak/>
              <w:t>Синтез,2014.-128с.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Пензулаева Л.И.Физическая кул</w:t>
            </w:r>
            <w:r>
              <w:rPr>
                <w:sz w:val="20"/>
                <w:szCs w:val="20"/>
                <w:lang w:eastAsia="en-US"/>
              </w:rPr>
              <w:t>ь</w:t>
            </w:r>
            <w:r>
              <w:rPr>
                <w:sz w:val="20"/>
                <w:szCs w:val="20"/>
                <w:lang w:val="tt-RU" w:eastAsia="en-US"/>
              </w:rPr>
              <w:t>тура в детском саду:Подготовительная к школе группа.-0М.:МОЗАИКА-Синтез,2014.-112с.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Полтавцева Н.В., Стожарова М.Ю., Краснова Р.С., Гаврилова И.А. Приобщаем дошкольников к здоровому образу жизни.-М.:ТЦ:Сфера,2012.-128с.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Сборник подвижных игр. Для занятий с детьми 27 лет/Авт.-сост.Э.Я.Степаненкова.-М.:МОЗАКИКА,2014.-144с.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Харченко Т.Е.Спортивные праздники в детском саду.-М.:ТЦ сфера,2013.-128с.</w:t>
            </w:r>
          </w:p>
          <w:p w:rsidR="00B6174F" w:rsidRDefault="00B6174F">
            <w:pPr>
              <w:widowControl w:val="0"/>
              <w:suppressAutoHyphens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Шорыгина Т.А. Спортивные сказки.Беседы с детьми о спорте и здоровье._М.:ТЦ: сфера,2014.-64с.</w:t>
            </w:r>
          </w:p>
        </w:tc>
      </w:tr>
    </w:tbl>
    <w:p w:rsidR="00B6174F" w:rsidRDefault="00B6174F" w:rsidP="00B6174F">
      <w:pPr>
        <w:tabs>
          <w:tab w:val="num" w:pos="1440"/>
        </w:tabs>
        <w:ind w:hanging="360"/>
        <w:jc w:val="both"/>
        <w:rPr>
          <w:rStyle w:val="FontStyle207"/>
          <w:bCs/>
        </w:rPr>
      </w:pPr>
      <w:r>
        <w:rPr>
          <w:rStyle w:val="FontStyle207"/>
          <w:bCs/>
        </w:rPr>
        <w:lastRenderedPageBreak/>
        <w:t xml:space="preserve">                             </w:t>
      </w:r>
    </w:p>
    <w:p w:rsidR="00B6174F" w:rsidRDefault="00B6174F" w:rsidP="00B6174F">
      <w:pPr>
        <w:spacing w:after="200" w:line="276" w:lineRule="auto"/>
        <w:jc w:val="center"/>
        <w:rPr>
          <w:sz w:val="28"/>
          <w:szCs w:val="28"/>
        </w:rPr>
      </w:pPr>
      <w:r>
        <w:rPr>
          <w:rStyle w:val="FontStyle207"/>
          <w:bCs/>
        </w:rPr>
        <w:br w:type="page"/>
      </w:r>
      <w:r>
        <w:rPr>
          <w:b/>
          <w:bCs/>
          <w:sz w:val="28"/>
          <w:szCs w:val="28"/>
          <w:lang w:val="en-US"/>
        </w:rPr>
        <w:lastRenderedPageBreak/>
        <w:t>C</w:t>
      </w:r>
      <w:r>
        <w:rPr>
          <w:b/>
          <w:bCs/>
          <w:sz w:val="28"/>
          <w:szCs w:val="28"/>
          <w:lang w:val="tt-RU"/>
        </w:rPr>
        <w:t xml:space="preserve">писок </w:t>
      </w:r>
      <w:proofErr w:type="gramStart"/>
      <w:r>
        <w:rPr>
          <w:b/>
          <w:bCs/>
          <w:sz w:val="28"/>
          <w:szCs w:val="28"/>
          <w:lang w:val="tt-RU"/>
        </w:rPr>
        <w:t xml:space="preserve">рекомедуемой </w:t>
      </w:r>
      <w:r>
        <w:rPr>
          <w:b/>
          <w:bCs/>
          <w:sz w:val="28"/>
          <w:szCs w:val="28"/>
        </w:rPr>
        <w:t xml:space="preserve"> литератур</w:t>
      </w:r>
      <w:r>
        <w:rPr>
          <w:b/>
          <w:bCs/>
          <w:sz w:val="28"/>
          <w:szCs w:val="28"/>
          <w:lang w:val="tt-RU"/>
        </w:rPr>
        <w:t>ы</w:t>
      </w:r>
      <w:proofErr w:type="gramEnd"/>
    </w:p>
    <w:tbl>
      <w:tblPr>
        <w:tblW w:w="10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8924"/>
      </w:tblGrid>
      <w:tr w:rsidR="00B6174F" w:rsidTr="00B6174F">
        <w:trPr>
          <w:trHeight w:val="84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F" w:rsidRDefault="00B6174F">
            <w:r>
              <w:rPr>
                <w:sz w:val="22"/>
                <w:szCs w:val="22"/>
              </w:rPr>
              <w:t>Образовательная область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F" w:rsidRDefault="00B617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Используемые программы, методические пособия</w:t>
            </w:r>
          </w:p>
        </w:tc>
      </w:tr>
      <w:tr w:rsidR="00B6174F" w:rsidTr="00B6174F">
        <w:trPr>
          <w:trHeight w:val="53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4F" w:rsidRDefault="00B6174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Социально-коммуникативное развитие</w:t>
            </w:r>
          </w:p>
          <w:p w:rsidR="00B6174F" w:rsidRDefault="00B6174F">
            <w:pPr>
              <w:rPr>
                <w:sz w:val="20"/>
                <w:szCs w:val="20"/>
              </w:rPr>
            </w:pPr>
          </w:p>
          <w:p w:rsidR="00B6174F" w:rsidRDefault="00B6174F">
            <w:pPr>
              <w:rPr>
                <w:sz w:val="20"/>
                <w:szCs w:val="20"/>
              </w:rPr>
            </w:pPr>
          </w:p>
          <w:p w:rsidR="00B6174F" w:rsidRDefault="00B6174F">
            <w:pPr>
              <w:rPr>
                <w:sz w:val="20"/>
                <w:szCs w:val="20"/>
              </w:rPr>
            </w:pPr>
          </w:p>
          <w:p w:rsidR="00B6174F" w:rsidRDefault="00B6174F">
            <w:pPr>
              <w:rPr>
                <w:sz w:val="20"/>
                <w:szCs w:val="20"/>
              </w:rPr>
            </w:pPr>
          </w:p>
          <w:p w:rsidR="00B6174F" w:rsidRDefault="00B6174F">
            <w:pPr>
              <w:rPr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F" w:rsidRDefault="00B6174F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 Б.С., Волкова Н.В. Учим общаться детей 3-7 лет. – ТЦ Сфера, 2014</w:t>
            </w:r>
          </w:p>
          <w:p w:rsidR="00B6174F" w:rsidRDefault="00B6174F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Иванова Н.В., Кривовицина О.Б. Социальная адаптация малышей в саду. – М.: ТЦ Сфера, 2011</w:t>
            </w:r>
          </w:p>
          <w:p w:rsidR="00B6174F" w:rsidRDefault="00B6174F">
            <w:pPr>
              <w:tabs>
                <w:tab w:val="left" w:pos="432"/>
              </w:tabs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Калинина Р. Тренинг развития личности дошкольника: занятия, игры, упражнения. - СПб</w:t>
            </w:r>
            <w:proofErr w:type="gramStart"/>
            <w:r>
              <w:rPr>
                <w:sz w:val="20"/>
                <w:szCs w:val="20"/>
              </w:rPr>
              <w:t xml:space="preserve">.: </w:t>
            </w:r>
            <w:proofErr w:type="gramEnd"/>
            <w:r>
              <w:rPr>
                <w:sz w:val="20"/>
                <w:szCs w:val="20"/>
              </w:rPr>
              <w:t>Речь, 2002.</w:t>
            </w:r>
          </w:p>
          <w:p w:rsidR="00B6174F" w:rsidRDefault="00B6174F">
            <w:pPr>
              <w:pStyle w:val="a6"/>
              <w:ind w:left="-108"/>
              <w:jc w:val="both"/>
              <w:rPr>
                <w:color w:val="00B05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Краснощёкова Н.В. Сюжетно-ролевые игры для детей дошкольного возраста. – Ростов-на-Дону: Феникс, 2008</w:t>
            </w:r>
          </w:p>
          <w:p w:rsidR="00B6174F" w:rsidRDefault="00B6174F">
            <w:pPr>
              <w:pStyle w:val="a6"/>
              <w:ind w:left="-108"/>
              <w:jc w:val="both"/>
              <w:rPr>
                <w:color w:val="00B05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Крюкова С.В., Слободяник Н.П. Удивляюсь, злюсь, боюсь, хвастаюсь и радуюсь. Программы эмоционального развития детей дошкольного и младшего школьного возраста:- М.: «Генезис», 2007. </w:t>
            </w:r>
          </w:p>
          <w:p w:rsidR="00B6174F" w:rsidRDefault="00B6174F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Кукушкина Е.Ю., Самсонова Л.В. Играем и учимся дружить. - М.: ТЦ Сфера, 2013.</w:t>
            </w:r>
          </w:p>
          <w:p w:rsidR="00B6174F" w:rsidRDefault="00B6174F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Михайленко Н.Я. Организация сюжетной игры в детском саду. – М.: Линка-Пресс, 2009.</w:t>
            </w:r>
          </w:p>
          <w:p w:rsidR="00B6174F" w:rsidRDefault="00B617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детей дошкольного возраста правилам безопасного поведения на дорогах, Казань, 2008</w:t>
            </w:r>
          </w:p>
          <w:p w:rsidR="00B6174F" w:rsidRDefault="00B6174F">
            <w:pPr>
              <w:widowControl w:val="0"/>
              <w:jc w:val="both"/>
              <w:rPr>
                <w:color w:val="00B05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Цикл занятий для детей дошкольного возраста по обучению правилам безопасного поведения на дорогах, Казань, 2009</w:t>
            </w:r>
            <w:r>
              <w:rPr>
                <w:color w:val="00B050"/>
                <w:sz w:val="20"/>
                <w:szCs w:val="20"/>
                <w:lang w:eastAsia="en-US"/>
              </w:rPr>
              <w:t xml:space="preserve"> </w:t>
            </w:r>
          </w:p>
          <w:p w:rsidR="00B6174F" w:rsidRDefault="00B617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Черемшанцева О.В. «Основы безопасного поведения дошкольников». – Волгоград, Учитель, 2008</w:t>
            </w:r>
          </w:p>
          <w:p w:rsidR="00B6174F" w:rsidRDefault="00B6174F">
            <w:pPr>
              <w:pStyle w:val="a6"/>
              <w:ind w:left="0"/>
              <w:jc w:val="both"/>
              <w:rPr>
                <w:color w:val="00B05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Якобсон С.Г. Методики к разделу «Социально-личностное развитие».</w:t>
            </w:r>
          </w:p>
        </w:tc>
      </w:tr>
      <w:tr w:rsidR="00B6174F" w:rsidTr="00B6174F">
        <w:trPr>
          <w:trHeight w:val="22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74F" w:rsidRDefault="00B61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4F" w:rsidRDefault="00B6174F">
            <w:pPr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Вахрушева Л.Н. Воспитание познавательных интересов у детей 5-7 лет. – М.: Творческий Центр, 2012.</w:t>
            </w:r>
          </w:p>
          <w:p w:rsidR="00B6174F" w:rsidRDefault="00B6174F">
            <w:pPr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Кравченко И.В., Долгова Т.Л. Прогулки в детском саду. – М.: Творческий Центр, 2009</w:t>
            </w:r>
          </w:p>
          <w:p w:rsidR="00B6174F" w:rsidRDefault="00B6174F">
            <w:pPr>
              <w:ind w:left="34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Куликовская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И.Э., Совгир Н.Н. Детское экспериментирование. М., 2005</w:t>
            </w:r>
          </w:p>
          <w:p w:rsidR="00B6174F" w:rsidRDefault="00B6174F">
            <w:pPr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Масленникова О.М., Филлипенко А.А. Экологические проекты в детском саду. – Волгоград, 2009</w:t>
            </w:r>
          </w:p>
          <w:p w:rsidR="00B6174F" w:rsidRDefault="00B6174F">
            <w:pPr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Метлина Л.С. Математика в детском саду. – М., 1984</w:t>
            </w:r>
          </w:p>
          <w:p w:rsidR="00B6174F" w:rsidRDefault="00B6174F">
            <w:pPr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Мулько И.Ф. Развитие представлений о человеке в истории и культуре. </w:t>
            </w:r>
            <w:proofErr w:type="gramStart"/>
            <w:r>
              <w:rPr>
                <w:sz w:val="20"/>
                <w:szCs w:val="20"/>
                <w:lang w:eastAsia="en-US"/>
              </w:rPr>
              <w:t>–М</w:t>
            </w:r>
            <w:proofErr w:type="gramEnd"/>
            <w:r>
              <w:rPr>
                <w:sz w:val="20"/>
                <w:szCs w:val="20"/>
                <w:lang w:eastAsia="en-US"/>
              </w:rPr>
              <w:t>.: Творческий центр, 2007.</w:t>
            </w:r>
          </w:p>
          <w:p w:rsidR="00B6174F" w:rsidRDefault="00B6174F">
            <w:pPr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Николаева С.Н. Воспитание экологической культуры в дошкольном детстве. – М.: Новая школа, 1995</w:t>
            </w:r>
          </w:p>
          <w:p w:rsidR="00B6174F" w:rsidRDefault="00B6174F">
            <w:pPr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Одинцова Л.И. Экспериментальная деятельность в ДОУ. – М.: Творческий центр, 2012.</w:t>
            </w:r>
          </w:p>
          <w:p w:rsidR="00B6174F" w:rsidRDefault="00B6174F">
            <w:pPr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Панова Е.Н. Дидактические игры – занятия в ДОУ. – Воронеж, 2007 (практическое пособие по использованию палочек Кюизенера)</w:t>
            </w:r>
          </w:p>
          <w:p w:rsidR="00B6174F" w:rsidRDefault="00B6174F">
            <w:pPr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Панова Е.Н. Дидактические игры – занятия в ДОУ. – Воронеж, 2007 (практическое пособие по использованию блоков Дьенеша)</w:t>
            </w:r>
          </w:p>
          <w:p w:rsidR="00B6174F" w:rsidRDefault="00B6174F">
            <w:pPr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Страунинг А.М.. Росток. – Обнинск, 1996.</w:t>
            </w:r>
          </w:p>
          <w:p w:rsidR="00B6174F" w:rsidRDefault="00B6174F">
            <w:pPr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Усенко Ю.В. Использование мнемотаблиц в познавательно-речевом развитии дошкольника </w:t>
            </w:r>
          </w:p>
          <w:p w:rsidR="00B6174F" w:rsidRDefault="00B6174F">
            <w:pPr>
              <w:ind w:left="34"/>
              <w:jc w:val="both"/>
              <w:rPr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b/>
                <w:sz w:val="20"/>
                <w:szCs w:val="20"/>
                <w:u w:val="single"/>
                <w:lang w:eastAsia="en-US"/>
              </w:rPr>
              <w:t>НРК, УМК: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Методическое пособие к аудио-приложению «Шома бас» по обучению детей дошкольного возраста татарским танцевальным движениям.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“Балалар бакчасында проект эшчәнлеге”. Методик кулланма. Яр Чаллы, 2012.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Закирова К. В. «На поляне детства»: хрестоматия для воспитателей дошкольных образовательных учреждений и родителей.- Казань, 2011.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Закирова К. В. «Балачак аланы»: балалар бакчасы тәрбиячеләре һәм әти - әнилә</w:t>
            </w: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өчен хрестоматия.- Казан, 2011.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Коломиченко Л. В.,  Югова Л. И.  Блочн</w:t>
            </w:r>
            <w:proofErr w:type="gramStart"/>
            <w:r>
              <w:rPr>
                <w:sz w:val="20"/>
                <w:szCs w:val="20"/>
                <w:lang w:eastAsia="en-US"/>
              </w:rPr>
              <w:t>о-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тематический план реализации  «Программы социального развития детей дошкольного возраста». − Пермь, 2003.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Бабынина Т.Ф., Хабибуллина И.З., Харисова Н.И.   Воспитание и развитие ребенка дошкольного возраста на основе культурн</w:t>
            </w:r>
            <w:proofErr w:type="gramStart"/>
            <w:r>
              <w:rPr>
                <w:sz w:val="20"/>
                <w:szCs w:val="20"/>
                <w:lang w:eastAsia="en-US"/>
              </w:rPr>
              <w:t>о-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исторического опыта. − Казань, 2010.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Л. Гиззатуллина.  Волшебный клубок. − Казань:  Магариф,  1994.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Г. В. Насырова, Т.Ф. Бабынина.  В мире национальных культур.  - Н. Челны, 2008.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Т. Ф. Бабынина.  Традиции  национальных культур.  −Казань, 2006.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Нурзия Сергеева «Древо жизни». - Казань 2008.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З.Я. Рез «Хрестоматия для детей дошкольного возраста», Москва «Просвещение»,  1990.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Сказки татарских писателей. Фируза. Перевод А.Вадюгиной. - Казань, 2003.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Зарипова З. М. «Татарча сөйләшәбез» Рабочая тетрадь для детей 6-7 лет, изучающих татарский язык с комплектом наклеек.</w:t>
            </w:r>
          </w:p>
          <w:p w:rsidR="00B6174F" w:rsidRDefault="00B6174F">
            <w:pPr>
              <w:ind w:left="34"/>
              <w:jc w:val="both"/>
              <w:rPr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b/>
                <w:sz w:val="20"/>
                <w:szCs w:val="20"/>
                <w:u w:val="single"/>
                <w:lang w:eastAsia="en-US"/>
              </w:rPr>
              <w:t>Дополнительный материал: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DVD приложение к учебно- методическому комплекту «</w:t>
            </w:r>
            <w:proofErr w:type="gramStart"/>
            <w:r>
              <w:rPr>
                <w:sz w:val="20"/>
                <w:szCs w:val="20"/>
                <w:lang w:eastAsia="en-US"/>
              </w:rPr>
              <w:t>Минем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өем» для детей 4-5 лет.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Анимационные сюжеты на татарском языке для детей 5-7 лет. Автор Зарипова З.М.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Аудио-китап «Татар әкиятләре» (“Сказки на татарском языке”)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Аудио-приложение  </w:t>
            </w:r>
            <w:r>
              <w:rPr>
                <w:sz w:val="20"/>
                <w:szCs w:val="20"/>
                <w:lang w:val="tt-RU" w:eastAsia="en-US"/>
              </w:rPr>
              <w:t>к</w:t>
            </w:r>
            <w:r>
              <w:rPr>
                <w:sz w:val="20"/>
                <w:szCs w:val="20"/>
                <w:lang w:eastAsia="en-US"/>
              </w:rPr>
              <w:t xml:space="preserve"> учебно-методическому комплекту для детей 4-5 лет «Туган телдә сөйләшәбез» CD- диск.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Аудио-приложение к учебно-методическому комплекту для детей 2-3 лет «Туган телдә сөйләшәбез».</w:t>
            </w:r>
          </w:p>
          <w:p w:rsidR="00B6174F" w:rsidRDefault="00B6174F">
            <w:pPr>
              <w:ind w:left="34"/>
              <w:jc w:val="both"/>
              <w:rPr>
                <w:color w:val="00B05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Аудио-приложение к учебно-методическому комплекту для детей 3-4 лет «Туган </w:t>
            </w:r>
            <w:r>
              <w:rPr>
                <w:sz w:val="20"/>
                <w:szCs w:val="20"/>
                <w:lang w:val="tt-RU" w:eastAsia="en-US"/>
              </w:rPr>
              <w:t>т</w:t>
            </w:r>
            <w:r>
              <w:rPr>
                <w:sz w:val="20"/>
                <w:szCs w:val="20"/>
                <w:lang w:eastAsia="en-US"/>
              </w:rPr>
              <w:t>елдә сөйләшәбез».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Диск «Танцы народов Поволжья»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Мультипликационные фильмы студии «Союзмультфильм» на татарском зыке № 2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Мультипликационные фильмы студии «Союзмультфильм» на татарском зыке № 3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Мультипликационные фильмы студии «Союзмультфильм» на татарском зыке № 4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Мультипликационные фильмы студии «Союзмультфильм» на татарском зыке № 5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Мультипликационные фильмы студии «Союзмультфильм» на татарском языке (Выпуск №1).</w:t>
            </w:r>
          </w:p>
          <w:p w:rsidR="00B6174F" w:rsidRDefault="00B6174F">
            <w:pPr>
              <w:ind w:left="3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Хазратова Ф. В. «Туган телдә сөйләшәбез». Демонстрационный, раздаточный материал дл детей татарской группы 3-4 лет. </w:t>
            </w:r>
          </w:p>
          <w:p w:rsidR="00B6174F" w:rsidRDefault="00B6174F">
            <w:pPr>
              <w:ind w:left="34"/>
              <w:jc w:val="both"/>
              <w:rPr>
                <w:color w:val="00B05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Хазратова Ф. В. «Туган телдә сөйләшәбез». Методическое пособие для воспитателей (3-4 яшь)</w:t>
            </w:r>
          </w:p>
        </w:tc>
      </w:tr>
      <w:tr w:rsidR="00B6174F" w:rsidTr="00B6174F">
        <w:trPr>
          <w:trHeight w:val="69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4F" w:rsidRDefault="00B617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Художественно-эстетическое развитие</w:t>
            </w:r>
          </w:p>
          <w:p w:rsidR="00B6174F" w:rsidRDefault="00B6174F">
            <w:pPr>
              <w:rPr>
                <w:bCs/>
                <w:sz w:val="20"/>
                <w:szCs w:val="20"/>
              </w:rPr>
            </w:pPr>
          </w:p>
          <w:p w:rsidR="00B6174F" w:rsidRDefault="00B6174F">
            <w:pPr>
              <w:rPr>
                <w:bCs/>
                <w:sz w:val="20"/>
                <w:szCs w:val="20"/>
              </w:rPr>
            </w:pPr>
          </w:p>
          <w:p w:rsidR="00B6174F" w:rsidRDefault="00B6174F">
            <w:pPr>
              <w:rPr>
                <w:bCs/>
                <w:sz w:val="20"/>
                <w:szCs w:val="20"/>
              </w:rPr>
            </w:pPr>
          </w:p>
          <w:p w:rsidR="00B6174F" w:rsidRDefault="00B6174F">
            <w:pPr>
              <w:rPr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Лыкова И.А. Программа художественного воспитания, обучения и развития детей 2-7 лет «Цветные ладошки» М.: Издательство Карапуз - дидактика, 2007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Утробина К.К., Утробин Г.Ф.. Увлекательное рисование методом </w:t>
            </w:r>
            <w:proofErr w:type="gramStart"/>
            <w:r>
              <w:rPr>
                <w:sz w:val="20"/>
                <w:szCs w:val="20"/>
                <w:lang w:eastAsia="en-US"/>
              </w:rPr>
              <w:t>тычка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 с детьми 3-7 лет</w:t>
            </w:r>
          </w:p>
          <w:p w:rsidR="00B6174F" w:rsidRDefault="00B6174F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Бобкова Т.И., Красносельская В.Б., Прудыус Н.Н.. Художественное развитие детей 6-7 лет. ТЦ Сфера, 2014</w:t>
            </w:r>
          </w:p>
          <w:p w:rsidR="00B6174F" w:rsidRDefault="00B617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Кузнецова Е.М. Художественное моделирование и конструирование. Волгоград, 2010.</w:t>
            </w:r>
          </w:p>
          <w:p w:rsidR="00B6174F" w:rsidRDefault="00B6174F">
            <w:pPr>
              <w:jc w:val="both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Буренина  А.И.  Ритмическая мозаика. – СПб, ЛОИГО,2000</w:t>
            </w:r>
          </w:p>
          <w:p w:rsidR="00B6174F" w:rsidRDefault="00B61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Камертон, программа музыкального образования детей раннего и дошкольного возраста / Э. П. Костина.– М.: Просвещение, 2006.  </w:t>
            </w:r>
          </w:p>
          <w:p w:rsidR="00B6174F" w:rsidRDefault="00B61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Каплунова  И.,  Новоскольцева. Ладушки, 2010</w:t>
            </w:r>
          </w:p>
          <w:p w:rsidR="00B6174F" w:rsidRDefault="00B61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Радынова О.П. Музыкальные шедевры, 2000</w:t>
            </w:r>
          </w:p>
          <w:p w:rsidR="00B6174F" w:rsidRDefault="00B6174F">
            <w:pPr>
              <w:jc w:val="both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Суворова  Т. Танцуй малыш. – СПб, 2007</w:t>
            </w:r>
          </w:p>
        </w:tc>
      </w:tr>
      <w:tr w:rsidR="00B6174F" w:rsidTr="00B6174F">
        <w:trPr>
          <w:trHeight w:val="41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F" w:rsidRDefault="00B61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F" w:rsidRDefault="00B617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Власенко О.П. Театр кукол и игрушек в детском саду. Волгоград, 2008</w:t>
            </w:r>
          </w:p>
          <w:p w:rsidR="00B6174F" w:rsidRDefault="00B617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Григорьева Т.С. Программа «Маленький актёр». – М.: ТЦ Сфера,2012</w:t>
            </w:r>
          </w:p>
          <w:p w:rsidR="00B6174F" w:rsidRDefault="00B617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Доронина Т. Театрализованная деятельность как средство развития детей 4-6 лет. – М.: Обруч, 2014</w:t>
            </w:r>
          </w:p>
          <w:p w:rsidR="00B6174F" w:rsidRDefault="00B617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Журова Л.Е. Обучение дошкольников грамоте. М.: Ветана граф, 2011</w:t>
            </w:r>
          </w:p>
          <w:p w:rsidR="00B6174F" w:rsidRDefault="00B617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Маханева М.Д. Занятия по театрализованной деятельности  в детском саду. – М.: ТЦ Сфера, 2009</w:t>
            </w:r>
          </w:p>
          <w:p w:rsidR="00B6174F" w:rsidRDefault="00B617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Мерзлякова С. Театрализованные игры. – М.: Обруч, 2012</w:t>
            </w:r>
          </w:p>
          <w:p w:rsidR="00B6174F" w:rsidRDefault="00B617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Сорокина Н.Ф.   , Миланович Л. Кукольный театр для самых маленьких. – М.: Линка Пресс, 2009</w:t>
            </w:r>
          </w:p>
          <w:p w:rsidR="00B6174F" w:rsidRDefault="00B617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Сорокина Н.Ф.   , Миланович Л.. Куклы и дети. – М.: Обруч, 2012</w:t>
            </w:r>
          </w:p>
          <w:p w:rsidR="00B6174F" w:rsidRDefault="00B6174F">
            <w:pPr>
              <w:jc w:val="both"/>
              <w:rPr>
                <w:color w:val="00B050"/>
                <w:sz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Ушакова О.С., Струнина Е.М. Развитие речи.- М.: Вентана Граф, 2010.</w:t>
            </w:r>
          </w:p>
        </w:tc>
      </w:tr>
      <w:tr w:rsidR="00B6174F" w:rsidTr="00B6174F">
        <w:trPr>
          <w:trHeight w:val="254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F" w:rsidRDefault="00B61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развитие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F" w:rsidRDefault="00B6174F">
            <w:pPr>
              <w:pStyle w:val="a6"/>
              <w:autoSpaceDE w:val="0"/>
              <w:adjustRightInd w:val="0"/>
              <w:ind w:left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Аверина И.Е. Физкультурные минутки и динамические паузы в ДОУ, Москва, Айрис Пресс, 2005.</w:t>
            </w:r>
          </w:p>
          <w:p w:rsidR="00B6174F" w:rsidRDefault="00B6174F">
            <w:pPr>
              <w:pStyle w:val="a6"/>
              <w:autoSpaceDE w:val="0"/>
              <w:adjustRightInd w:val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Адашкявиче Э.Й. Баскетбол для дошкольников, Москва, Просвещение, 1983.</w:t>
            </w:r>
          </w:p>
          <w:p w:rsidR="00B6174F" w:rsidRDefault="00B6174F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Глазырина Л.Д. Овсянкина В.А. Методика физического воспитания детей дошкольного возраста, Москва, Владос, 2000. </w:t>
            </w:r>
          </w:p>
          <w:p w:rsidR="00B6174F" w:rsidRDefault="00B6174F">
            <w:pPr>
              <w:pStyle w:val="a6"/>
              <w:autoSpaceDE w:val="0"/>
              <w:adjustRightInd w:val="0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Давыдова М.А. Спортивные мероприятия для дошкольников, Москва, ВАКО, 2007. </w:t>
            </w:r>
          </w:p>
          <w:p w:rsidR="00B6174F" w:rsidRDefault="00B61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Ефименко Н.Е. Театр физического развития и оздоровления детей, Москва, Линка-пресс, 1999.</w:t>
            </w:r>
          </w:p>
          <w:p w:rsidR="00B6174F" w:rsidRDefault="00B6174F">
            <w:pPr>
              <w:pStyle w:val="a6"/>
              <w:autoSpaceDE w:val="0"/>
              <w:adjustRightInd w:val="0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Железняк Н.Ч. Желобкович Е.Ф. 100 комплексов ОРУ с использованием стандартного и нестандартного оборудования, Москва, 2009.</w:t>
            </w:r>
          </w:p>
          <w:p w:rsidR="00B6174F" w:rsidRDefault="00B6174F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Капустина И.В. «Цикл занятий по физической культуре с применением инновационных методов и приемов», ИМЦ, Набережные Челны, 2009.</w:t>
            </w:r>
          </w:p>
          <w:p w:rsidR="00B6174F" w:rsidRDefault="00B6174F">
            <w:pPr>
              <w:pStyle w:val="a6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Картушина М.Ю. Праздники здоровья для детей 3-4 лет, Москва, Творческий центр, 2009.</w:t>
            </w:r>
          </w:p>
          <w:p w:rsidR="00B6174F" w:rsidRDefault="00B6174F">
            <w:pPr>
              <w:pStyle w:val="a6"/>
              <w:autoSpaceDE w:val="0"/>
              <w:adjustRightInd w:val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Козак О.Н. Зимние игры для больших и маленьких, Санкт-Петербург, Союз, 1999.</w:t>
            </w:r>
          </w:p>
          <w:p w:rsidR="00B6174F" w:rsidRDefault="00B6174F">
            <w:pPr>
              <w:pStyle w:val="a6"/>
              <w:autoSpaceDE w:val="0"/>
              <w:adjustRightInd w:val="0"/>
              <w:ind w:left="0"/>
              <w:rPr>
                <w:color w:val="00B05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Кудрявцев В.Т., Егоров Б.Б. Развивающая педагогика оздоровления. М.: Линка-Пресс, 2000</w:t>
            </w:r>
          </w:p>
          <w:p w:rsidR="00B6174F" w:rsidRDefault="00B6174F">
            <w:pPr>
              <w:pStyle w:val="a6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Маханева М.Д. С физкультурой дружить - здоровым быть. – М.: ТЦ Сфера, 2009.</w:t>
            </w:r>
          </w:p>
          <w:p w:rsidR="00B6174F" w:rsidRDefault="00B6174F">
            <w:pPr>
              <w:pStyle w:val="a6"/>
              <w:ind w:left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Подольская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Е.И. Спортивные занятия на открытом воздухе для детей 3-7 лет, Волгоград, Учитель, 2012. </w:t>
            </w:r>
          </w:p>
          <w:p w:rsidR="00B6174F" w:rsidRDefault="00B6174F">
            <w:pPr>
              <w:pStyle w:val="a6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Сулим Е.В. Детский фитнес. – М.: ТЦ Сфера, 2014</w:t>
            </w:r>
          </w:p>
          <w:p w:rsidR="00B6174F" w:rsidRDefault="00B6174F">
            <w:pPr>
              <w:pStyle w:val="a6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Утренняя гимнастика в детском саду. – М.: ТЦ Сфера, 2009.</w:t>
            </w:r>
          </w:p>
          <w:p w:rsidR="00B6174F" w:rsidRDefault="00B6174F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Утробина К.К. Занимательная физкультура в детском саду для детей 3-5 лет, Москва, ГНОМиД, 2004.</w:t>
            </w:r>
          </w:p>
          <w:p w:rsidR="00B6174F" w:rsidRDefault="00B6174F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Утробина К.К. Занимательная физкультура в детском саду для детей 5-7 лет, Москва, ГНОМиД, 2004.</w:t>
            </w:r>
          </w:p>
          <w:p w:rsidR="00B6174F" w:rsidRDefault="00B6174F">
            <w:pPr>
              <w:pStyle w:val="a6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Фитнес в детском саду с детьми 5-7 лет</w:t>
            </w:r>
            <w:proofErr w:type="gramStart"/>
            <w:r>
              <w:rPr>
                <w:color w:val="000000"/>
                <w:sz w:val="20"/>
                <w:szCs w:val="20"/>
              </w:rPr>
              <w:t>/П</w:t>
            </w:r>
            <w:proofErr w:type="gramEnd"/>
            <w:r>
              <w:rPr>
                <w:color w:val="000000"/>
                <w:sz w:val="20"/>
                <w:szCs w:val="20"/>
              </w:rPr>
              <w:t>од ред. Н.В.Микляевой. – М.:Аркти, 2014</w:t>
            </w:r>
          </w:p>
          <w:p w:rsidR="00B6174F" w:rsidRDefault="00B6174F">
            <w:pPr>
              <w:pStyle w:val="a6"/>
              <w:autoSpaceDE w:val="0"/>
              <w:adjustRightInd w:val="0"/>
              <w:ind w:left="0"/>
              <w:rPr>
                <w:color w:val="00B05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Хазиахметова Э.М. 100 шагов к здоровью, Набережные Челны, ИМЦ 2012.</w:t>
            </w:r>
          </w:p>
        </w:tc>
      </w:tr>
      <w:tr w:rsidR="00B6174F" w:rsidTr="00B6174F">
        <w:trPr>
          <w:trHeight w:val="143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F" w:rsidRDefault="00B61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Сопровождение одарённых детей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4F" w:rsidRDefault="00B6174F">
            <w:pPr>
              <w:pStyle w:val="a6"/>
              <w:autoSpaceDE w:val="0"/>
              <w:adjustRightInd w:val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Одарённые дети</w:t>
            </w:r>
            <w:proofErr w:type="gramStart"/>
            <w:r>
              <w:rPr>
                <w:sz w:val="20"/>
                <w:szCs w:val="20"/>
              </w:rPr>
              <w:t>/П</w:t>
            </w:r>
            <w:proofErr w:type="gramEnd"/>
            <w:r>
              <w:rPr>
                <w:sz w:val="20"/>
                <w:szCs w:val="20"/>
              </w:rPr>
              <w:t>од ред. Г.В.Бурменской, В.М.Слуцкого. – М.: Прогресс, 1991</w:t>
            </w:r>
          </w:p>
          <w:p w:rsidR="00B6174F" w:rsidRDefault="00B6174F">
            <w:pPr>
              <w:pStyle w:val="a6"/>
              <w:autoSpaceDE w:val="0"/>
              <w:adjustRightInd w:val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Савенков А.И. Одарённые дети в детском саду и школе. – М.: Академия, 2000</w:t>
            </w:r>
          </w:p>
          <w:p w:rsidR="00B6174F" w:rsidRDefault="00B6174F">
            <w:pPr>
              <w:pStyle w:val="a6"/>
              <w:autoSpaceDE w:val="0"/>
              <w:adjustRightInd w:val="0"/>
              <w:ind w:left="0"/>
              <w:rPr>
                <w:sz w:val="20"/>
                <w:szCs w:val="20"/>
              </w:rPr>
            </w:pPr>
          </w:p>
          <w:p w:rsidR="00B6174F" w:rsidRDefault="00B6174F">
            <w:pPr>
              <w:pStyle w:val="a6"/>
              <w:autoSpaceDE w:val="0"/>
              <w:adjustRightInd w:val="0"/>
              <w:ind w:left="0"/>
              <w:rPr>
                <w:sz w:val="20"/>
                <w:szCs w:val="20"/>
              </w:rPr>
            </w:pPr>
          </w:p>
          <w:p w:rsidR="00B6174F" w:rsidRDefault="00B6174F">
            <w:pPr>
              <w:pStyle w:val="a6"/>
              <w:autoSpaceDE w:val="0"/>
              <w:adjustRightInd w:val="0"/>
              <w:ind w:left="0"/>
              <w:rPr>
                <w:sz w:val="20"/>
                <w:szCs w:val="20"/>
              </w:rPr>
            </w:pPr>
          </w:p>
          <w:p w:rsidR="00B6174F" w:rsidRDefault="00B6174F">
            <w:pPr>
              <w:pStyle w:val="a6"/>
              <w:autoSpaceDE w:val="0"/>
              <w:adjustRightInd w:val="0"/>
              <w:ind w:left="0"/>
              <w:rPr>
                <w:sz w:val="20"/>
                <w:szCs w:val="20"/>
              </w:rPr>
            </w:pPr>
          </w:p>
          <w:p w:rsidR="00B6174F" w:rsidRDefault="00B6174F">
            <w:pPr>
              <w:pStyle w:val="a6"/>
              <w:autoSpaceDE w:val="0"/>
              <w:adjustRightInd w:val="0"/>
              <w:ind w:left="0"/>
              <w:rPr>
                <w:sz w:val="20"/>
                <w:szCs w:val="20"/>
              </w:rPr>
            </w:pPr>
          </w:p>
        </w:tc>
      </w:tr>
    </w:tbl>
    <w:p w:rsidR="00B6174F" w:rsidRDefault="00B6174F" w:rsidP="00B6174F">
      <w:pPr>
        <w:spacing w:after="200" w:line="276" w:lineRule="auto"/>
        <w:rPr>
          <w:bCs/>
        </w:rPr>
      </w:pPr>
    </w:p>
    <w:p w:rsidR="00B6174F" w:rsidRDefault="00B6174F" w:rsidP="00B6174F">
      <w:pPr>
        <w:pStyle w:val="a6"/>
        <w:spacing w:after="200" w:line="276" w:lineRule="auto"/>
        <w:ind w:left="360"/>
        <w:jc w:val="center"/>
        <w:rPr>
          <w:bCs/>
          <w:sz w:val="28"/>
          <w:szCs w:val="28"/>
        </w:rPr>
      </w:pPr>
      <w:r>
        <w:rPr>
          <w:bCs/>
        </w:rPr>
        <w:br w:type="page"/>
      </w:r>
      <w:r>
        <w:rPr>
          <w:b/>
          <w:bCs/>
          <w:sz w:val="28"/>
          <w:szCs w:val="28"/>
        </w:rPr>
        <w:lastRenderedPageBreak/>
        <w:t xml:space="preserve">Электронные ресурсы </w:t>
      </w:r>
      <w:r>
        <w:rPr>
          <w:bCs/>
          <w:sz w:val="28"/>
          <w:szCs w:val="28"/>
        </w:rPr>
        <w:t>(интернет)</w:t>
      </w:r>
    </w:p>
    <w:p w:rsidR="00B6174F" w:rsidRDefault="00B6174F" w:rsidP="00B6174F">
      <w:pPr>
        <w:pStyle w:val="a6"/>
        <w:spacing w:after="200" w:line="276" w:lineRule="auto"/>
        <w:ind w:left="360"/>
        <w:rPr>
          <w:bCs/>
        </w:rPr>
      </w:pPr>
    </w:p>
    <w:p w:rsidR="00B6174F" w:rsidRDefault="00B6174F" w:rsidP="00B6174F">
      <w:pPr>
        <w:pStyle w:val="a6"/>
        <w:spacing w:after="200" w:line="360" w:lineRule="auto"/>
        <w:ind w:left="360"/>
        <w:rPr>
          <w:bCs/>
        </w:rPr>
      </w:pPr>
    </w:p>
    <w:p w:rsidR="00B6174F" w:rsidRDefault="00B6174F" w:rsidP="00B6174F">
      <w:pPr>
        <w:pStyle w:val="a6"/>
        <w:widowControl/>
        <w:numPr>
          <w:ilvl w:val="0"/>
          <w:numId w:val="1"/>
        </w:numPr>
        <w:suppressAutoHyphens w:val="0"/>
        <w:spacing w:after="200" w:line="360" w:lineRule="auto"/>
        <w:rPr>
          <w:sz w:val="28"/>
          <w:szCs w:val="28"/>
        </w:rPr>
      </w:pPr>
      <w:hyperlink r:id="rId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ru-RU" w:eastAsia="ru-RU"/>
          </w:rPr>
          <w:t>http://www.detskiysad.ru</w:t>
        </w:r>
      </w:hyperlink>
    </w:p>
    <w:p w:rsidR="00B6174F" w:rsidRDefault="00B6174F" w:rsidP="00B6174F">
      <w:pPr>
        <w:pStyle w:val="a6"/>
        <w:widowControl/>
        <w:numPr>
          <w:ilvl w:val="0"/>
          <w:numId w:val="1"/>
        </w:numPr>
        <w:suppressAutoHyphens w:val="0"/>
        <w:spacing w:after="200" w:line="360" w:lineRule="auto"/>
        <w:rPr>
          <w:sz w:val="28"/>
          <w:szCs w:val="28"/>
        </w:rPr>
      </w:pPr>
      <w:hyperlink r:id="rId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ru-RU" w:eastAsia="ru-RU"/>
          </w:rPr>
          <w:t>http://www.ivalex.vistcom.ru</w:t>
        </w:r>
      </w:hyperlink>
    </w:p>
    <w:p w:rsidR="00B6174F" w:rsidRDefault="00B6174F" w:rsidP="00B6174F">
      <w:pPr>
        <w:pStyle w:val="a6"/>
        <w:widowControl/>
        <w:numPr>
          <w:ilvl w:val="0"/>
          <w:numId w:val="1"/>
        </w:numPr>
        <w:suppressAutoHyphens w:val="0"/>
        <w:spacing w:after="200" w:line="360" w:lineRule="auto"/>
        <w:rPr>
          <w:sz w:val="28"/>
          <w:szCs w:val="28"/>
        </w:rPr>
      </w:pPr>
      <w:hyperlink r:id="rId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ru-RU" w:eastAsia="ru-RU"/>
          </w:rPr>
          <w:t>http://www.dohcolonoc.ru</w:t>
        </w:r>
      </w:hyperlink>
    </w:p>
    <w:p w:rsidR="00B6174F" w:rsidRDefault="00B6174F" w:rsidP="00B6174F">
      <w:pPr>
        <w:pStyle w:val="a6"/>
        <w:widowControl/>
        <w:numPr>
          <w:ilvl w:val="0"/>
          <w:numId w:val="1"/>
        </w:numPr>
        <w:suppressAutoHyphens w:val="0"/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http://</w:t>
      </w:r>
      <w:r>
        <w:t xml:space="preserve"> </w:t>
      </w:r>
      <w:r>
        <w:rPr>
          <w:sz w:val="28"/>
          <w:szCs w:val="28"/>
        </w:rPr>
        <w:t>www.pedsovet.su</w:t>
      </w:r>
    </w:p>
    <w:p w:rsidR="00B6174F" w:rsidRDefault="00B6174F" w:rsidP="00B6174F">
      <w:pPr>
        <w:pStyle w:val="a6"/>
        <w:widowControl/>
        <w:numPr>
          <w:ilvl w:val="0"/>
          <w:numId w:val="1"/>
        </w:numPr>
        <w:suppressAutoHyphens w:val="0"/>
        <w:spacing w:after="200" w:line="360" w:lineRule="auto"/>
        <w:rPr>
          <w:bCs/>
        </w:rPr>
      </w:pPr>
      <w:r>
        <w:rPr>
          <w:sz w:val="28"/>
          <w:szCs w:val="28"/>
        </w:rPr>
        <w:t xml:space="preserve">http:// </w:t>
      </w:r>
      <w:hyperlink r:id="rId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ru-RU" w:eastAsia="ru-RU"/>
          </w:rPr>
          <w:t>www.detsadd.narod.ru</w:t>
        </w:r>
      </w:hyperlink>
    </w:p>
    <w:p w:rsidR="00B6174F" w:rsidRDefault="00B6174F" w:rsidP="00B6174F">
      <w:pPr>
        <w:pStyle w:val="a6"/>
        <w:widowControl/>
        <w:numPr>
          <w:ilvl w:val="0"/>
          <w:numId w:val="1"/>
        </w:numPr>
        <w:suppressAutoHyphens w:val="0"/>
        <w:spacing w:after="200" w:line="360" w:lineRule="auto"/>
        <w:rPr>
          <w:bCs/>
        </w:rPr>
      </w:pPr>
      <w:hyperlink r:id="rId9" w:history="1">
        <w:r>
          <w:rPr>
            <w:rStyle w:val="a3"/>
            <w:sz w:val="28"/>
            <w:szCs w:val="28"/>
          </w:rPr>
          <w:t>http://www.numi.ru</w:t>
        </w:r>
      </w:hyperlink>
    </w:p>
    <w:p w:rsidR="00B6174F" w:rsidRDefault="00B6174F" w:rsidP="00B6174F">
      <w:pPr>
        <w:pStyle w:val="a6"/>
        <w:widowControl/>
        <w:numPr>
          <w:ilvl w:val="0"/>
          <w:numId w:val="1"/>
        </w:numPr>
        <w:suppressAutoHyphens w:val="0"/>
        <w:spacing w:after="200" w:line="360" w:lineRule="auto"/>
        <w:rPr>
          <w:bCs/>
        </w:rPr>
      </w:pPr>
      <w:r>
        <w:rPr>
          <w:sz w:val="28"/>
          <w:szCs w:val="28"/>
        </w:rPr>
        <w:t>http://</w:t>
      </w:r>
      <w:r>
        <w:t xml:space="preserve"> </w:t>
      </w:r>
      <w:hyperlink r:id="rId10" w:history="1">
        <w:r>
          <w:rPr>
            <w:rStyle w:val="a3"/>
            <w:sz w:val="28"/>
            <w:szCs w:val="28"/>
          </w:rPr>
          <w:t>www.nsportal.ru</w:t>
        </w:r>
      </w:hyperlink>
    </w:p>
    <w:p w:rsidR="00B6174F" w:rsidRDefault="00B6174F" w:rsidP="00B6174F">
      <w:pPr>
        <w:pStyle w:val="a6"/>
        <w:widowControl/>
        <w:numPr>
          <w:ilvl w:val="0"/>
          <w:numId w:val="1"/>
        </w:numPr>
        <w:suppressAutoHyphens w:val="0"/>
        <w:spacing w:after="200" w:line="360" w:lineRule="auto"/>
        <w:rPr>
          <w:bCs/>
        </w:rPr>
      </w:pPr>
      <w:r>
        <w:rPr>
          <w:sz w:val="28"/>
          <w:szCs w:val="28"/>
        </w:rPr>
        <w:t xml:space="preserve">http://monfgos.firo.ru </w:t>
      </w:r>
    </w:p>
    <w:p w:rsidR="00B6174F" w:rsidRDefault="00B6174F" w:rsidP="00B6174F">
      <w:pPr>
        <w:pStyle w:val="a6"/>
        <w:widowControl/>
        <w:numPr>
          <w:ilvl w:val="0"/>
          <w:numId w:val="1"/>
        </w:numPr>
        <w:suppressAutoHyphens w:val="0"/>
        <w:spacing w:after="200" w:line="360" w:lineRule="auto"/>
        <w:rPr>
          <w:bCs/>
        </w:rPr>
      </w:pPr>
      <w:hyperlink r:id="rId11" w:history="1">
        <w:r>
          <w:rPr>
            <w:rStyle w:val="a3"/>
            <w:sz w:val="28"/>
            <w:szCs w:val="28"/>
          </w:rPr>
          <w:t>http://www.moi-detsad.ru</w:t>
        </w:r>
      </w:hyperlink>
    </w:p>
    <w:p w:rsidR="00B6174F" w:rsidRDefault="00B6174F" w:rsidP="00B6174F">
      <w:pPr>
        <w:pStyle w:val="a6"/>
        <w:widowControl/>
        <w:numPr>
          <w:ilvl w:val="0"/>
          <w:numId w:val="1"/>
        </w:numPr>
        <w:suppressAutoHyphens w:val="0"/>
        <w:spacing w:after="200" w:line="360" w:lineRule="auto"/>
        <w:rPr>
          <w:bCs/>
        </w:rPr>
      </w:pPr>
      <w:r>
        <w:rPr>
          <w:sz w:val="28"/>
          <w:szCs w:val="28"/>
        </w:rPr>
        <w:t>http://www.uchmet.ru</w:t>
      </w:r>
    </w:p>
    <w:p w:rsidR="00B6174F" w:rsidRDefault="00B6174F" w:rsidP="00B6174F">
      <w:pPr>
        <w:pStyle w:val="a6"/>
        <w:spacing w:after="200" w:line="360" w:lineRule="auto"/>
        <w:rPr>
          <w:bCs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6174F" w:rsidRDefault="00B6174F" w:rsidP="00B6174F">
      <w:pPr>
        <w:rPr>
          <w:b/>
        </w:rPr>
      </w:pPr>
    </w:p>
    <w:p w:rsidR="00341D03" w:rsidRDefault="00341D03"/>
    <w:sectPr w:rsidR="00341D03" w:rsidSect="00341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B5C8C"/>
    <w:multiLevelType w:val="hybridMultilevel"/>
    <w:tmpl w:val="CBD0A0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grammar="clean"/>
  <w:defaultTabStop w:val="708"/>
  <w:characterSpacingControl w:val="doNotCompress"/>
  <w:compat/>
  <w:rsids>
    <w:rsidRoot w:val="00B6174F"/>
    <w:rsid w:val="00337642"/>
    <w:rsid w:val="00341D03"/>
    <w:rsid w:val="00931CC7"/>
    <w:rsid w:val="00B61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6174F"/>
    <w:rPr>
      <w:rFonts w:ascii="Verdana" w:hAnsi="Verdana" w:hint="default"/>
      <w:color w:val="0000FF"/>
      <w:szCs w:val="24"/>
      <w:u w:val="single"/>
      <w:lang w:val="en-US" w:eastAsia="en-US" w:bidi="ar-SA"/>
    </w:rPr>
  </w:style>
  <w:style w:type="character" w:customStyle="1" w:styleId="a4">
    <w:name w:val="Текст сноски Знак"/>
    <w:aliases w:val="Текст сноски Знак Знак Знак Знак Знак"/>
    <w:basedOn w:val="a0"/>
    <w:link w:val="a5"/>
    <w:uiPriority w:val="99"/>
    <w:semiHidden/>
    <w:locked/>
    <w:rsid w:val="00B617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aliases w:val="Текст сноски Знак Знак Знак Знак"/>
    <w:basedOn w:val="a"/>
    <w:link w:val="a4"/>
    <w:uiPriority w:val="99"/>
    <w:semiHidden/>
    <w:unhideWhenUsed/>
    <w:rsid w:val="00B6174F"/>
    <w:rPr>
      <w:sz w:val="20"/>
      <w:szCs w:val="20"/>
    </w:rPr>
  </w:style>
  <w:style w:type="character" w:customStyle="1" w:styleId="1">
    <w:name w:val="Текст сноски Знак1"/>
    <w:basedOn w:val="a0"/>
    <w:link w:val="a5"/>
    <w:uiPriority w:val="99"/>
    <w:semiHidden/>
    <w:rsid w:val="00B617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6174F"/>
    <w:pPr>
      <w:widowControl w:val="0"/>
      <w:suppressAutoHyphens/>
      <w:autoSpaceDN w:val="0"/>
      <w:ind w:left="720"/>
      <w:contextualSpacing/>
    </w:pPr>
    <w:rPr>
      <w:rFonts w:eastAsia="Calibri" w:cs="Tahoma"/>
      <w:kern w:val="3"/>
    </w:rPr>
  </w:style>
  <w:style w:type="character" w:customStyle="1" w:styleId="FontStyle207">
    <w:name w:val="Font Style207"/>
    <w:uiPriority w:val="99"/>
    <w:rsid w:val="00B6174F"/>
    <w:rPr>
      <w:rFonts w:ascii="Century Schoolbook" w:hAnsi="Century Schoolbook" w:cs="Century Schoolbook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6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sadd.narod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ohcolonoc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valex.vistcom.ru/" TargetMode="External"/><Relationship Id="rId11" Type="http://schemas.openxmlformats.org/officeDocument/2006/relationships/hyperlink" Target="http://www.moi-detsad.ru/" TargetMode="External"/><Relationship Id="rId5" Type="http://schemas.openxmlformats.org/officeDocument/2006/relationships/hyperlink" Target="http://www.detskiysad.ru/" TargetMode="External"/><Relationship Id="rId10" Type="http://schemas.openxmlformats.org/officeDocument/2006/relationships/hyperlink" Target="http://www.nsport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um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2649</Words>
  <Characters>15105</Characters>
  <Application>Microsoft Office Word</Application>
  <DocSecurity>0</DocSecurity>
  <Lines>125</Lines>
  <Paragraphs>35</Paragraphs>
  <ScaleCrop>false</ScaleCrop>
  <Company/>
  <LinksUpToDate>false</LinksUpToDate>
  <CharactersWithSpaces>17719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2017-09-29T09:59:00Z</dcterms:created>
  <dcterms:modified xsi:type="dcterms:W3CDTF">2017-09-29T09:59:00Z</dcterms:modified>
</cp:coreProperties>
</file>